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3" w:rsidRDefault="00FA4E13">
      <w:r w:rsidRPr="00602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4E9C7C" wp14:editId="3CD610FF">
            <wp:extent cx="5940425" cy="4455160"/>
            <wp:effectExtent l="0" t="0" r="3175" b="2540"/>
            <wp:docPr id="1" name="Рисунок 1" descr="C:\Users\Zhukova\Desktop\Романтики арктики\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Desktop\Романтики арктики\e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4D" w:rsidRDefault="00FA4E13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Номинация:</w:t>
      </w:r>
      <w:r w:rsidRPr="008F7562">
        <w:rPr>
          <w:sz w:val="44"/>
          <w:szCs w:val="44"/>
        </w:rPr>
        <w:t xml:space="preserve"> </w:t>
      </w:r>
      <w:r w:rsidRPr="008F7562">
        <w:rPr>
          <w:rFonts w:ascii="Times New Roman" w:hAnsi="Times New Roman" w:cs="Times New Roman"/>
          <w:b/>
          <w:sz w:val="44"/>
          <w:szCs w:val="44"/>
        </w:rPr>
        <w:tab/>
      </w:r>
      <w:r w:rsidRPr="004406F1">
        <w:rPr>
          <w:rFonts w:ascii="Times New Roman" w:hAnsi="Times New Roman" w:cs="Times New Roman"/>
          <w:b/>
          <w:sz w:val="44"/>
          <w:szCs w:val="44"/>
        </w:rPr>
        <w:t xml:space="preserve">Робототехника </w:t>
      </w:r>
    </w:p>
    <w:p w:rsidR="00FA4E13" w:rsidRPr="004406F1" w:rsidRDefault="00FA4E13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06F1">
        <w:rPr>
          <w:rFonts w:ascii="Times New Roman" w:hAnsi="Times New Roman" w:cs="Times New Roman"/>
          <w:b/>
          <w:sz w:val="44"/>
          <w:szCs w:val="44"/>
        </w:rPr>
        <w:t>«Параллельная реальность»</w:t>
      </w:r>
    </w:p>
    <w:p w:rsidR="00FA4E13" w:rsidRDefault="00FA4E13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E13" w:rsidRPr="008F7562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A62C7F" w:rsidRPr="00EC441C" w:rsidRDefault="00A62C7F" w:rsidP="00A62C7F">
      <w:pPr>
        <w:jc w:val="both"/>
        <w:rPr>
          <w:rFonts w:ascii="Times New Roman" w:hAnsi="Times New Roman" w:cs="Times New Roman"/>
        </w:rPr>
      </w:pPr>
      <w:r w:rsidRPr="00EC441C">
        <w:rPr>
          <w:rFonts w:ascii="Times New Roman" w:hAnsi="Times New Roman" w:cs="Times New Roman"/>
        </w:rPr>
        <w:t>Необходимо спроектировать, собрать и запрограммировать «робота – манипулятора» с конструкцией аналогичной судовому козловому крану. А также, имитировать схему технологического процесса погрузки, перемещения и разгр</w:t>
      </w:r>
      <w:r>
        <w:rPr>
          <w:rFonts w:ascii="Times New Roman" w:hAnsi="Times New Roman" w:cs="Times New Roman"/>
        </w:rPr>
        <w:t xml:space="preserve">узки </w:t>
      </w:r>
      <w:r w:rsidRPr="00EC441C">
        <w:rPr>
          <w:rFonts w:ascii="Times New Roman" w:hAnsi="Times New Roman" w:cs="Times New Roman"/>
        </w:rPr>
        <w:t xml:space="preserve">контейнера в пределах заданного поля. </w:t>
      </w:r>
    </w:p>
    <w:p w:rsidR="00FA4E13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A62C7F" w:rsidRPr="00A62C7F" w:rsidRDefault="00A62C7F" w:rsidP="00515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количество мусора, собранного в арктической зоне, было погружено в контейнеры, которые необходимо доставить на материк для дальнейшей переработки. </w:t>
      </w:r>
      <w:r w:rsidR="00515A70">
        <w:rPr>
          <w:rFonts w:ascii="Times New Roman" w:hAnsi="Times New Roman" w:cs="Times New Roman"/>
        </w:rPr>
        <w:t xml:space="preserve">Контейнеры находятся на барже, которую нужно разгрузить с помощью козлового крана и переместить контейнеры на </w:t>
      </w:r>
      <w:proofErr w:type="spellStart"/>
      <w:r w:rsidR="00515A70">
        <w:rPr>
          <w:rFonts w:ascii="Times New Roman" w:hAnsi="Times New Roman" w:cs="Times New Roman"/>
        </w:rPr>
        <w:t>лихтеровоз</w:t>
      </w:r>
      <w:proofErr w:type="spellEnd"/>
      <w:r w:rsidR="00515A70">
        <w:rPr>
          <w:rFonts w:ascii="Times New Roman" w:hAnsi="Times New Roman" w:cs="Times New Roman"/>
        </w:rPr>
        <w:t>.</w:t>
      </w: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8955C1" w:rsidRPr="008955C1" w:rsidRDefault="008955C1" w:rsidP="00895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роботы, собранные из деталей одного набора конструктора Lego Mindstorms </w:t>
      </w:r>
      <w:r w:rsidRPr="008955C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8955C1">
        <w:rPr>
          <w:rFonts w:ascii="Times New Roman" w:hAnsi="Times New Roman" w:cs="Times New Roman"/>
          <w:sz w:val="24"/>
          <w:szCs w:val="24"/>
        </w:rPr>
        <w:t xml:space="preserve">или Lego EV3. На роботе присутствует только один стандартный набор датчиков, но могут быть использованы детали из ресурсного набора. </w:t>
      </w:r>
    </w:p>
    <w:p w:rsidR="008955C1" w:rsidRPr="008955C1" w:rsidRDefault="008955C1" w:rsidP="00895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Во всех заданиях робот должен удовлетворять следующим требованиям:</w:t>
      </w:r>
    </w:p>
    <w:p w:rsidR="008955C1" w:rsidRPr="008955C1" w:rsidRDefault="008955C1" w:rsidP="00EB7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Максимальная ширина робота 25 см, длина - 25 см;</w:t>
      </w:r>
    </w:p>
    <w:p w:rsidR="008955C1" w:rsidRPr="008955C1" w:rsidRDefault="008955C1" w:rsidP="00895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lastRenderedPageBreak/>
        <w:t>Робот должен быть автономным;</w:t>
      </w:r>
    </w:p>
    <w:p w:rsidR="008955C1" w:rsidRPr="008955C1" w:rsidRDefault="008955C1" w:rsidP="00895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Во время выполнения задания участники команд не должны касаться роботов;</w:t>
      </w:r>
    </w:p>
    <w:p w:rsidR="008955C1" w:rsidRDefault="008955C1" w:rsidP="00895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 xml:space="preserve">Во время выполнения задания запрещается управлять роботом дистанционно. </w:t>
      </w:r>
    </w:p>
    <w:p w:rsidR="008955C1" w:rsidRPr="00AC5FDA" w:rsidRDefault="008955C1" w:rsidP="008955C1">
      <w:pPr>
        <w:rPr>
          <w:rFonts w:ascii="Times New Roman" w:hAnsi="Times New Roman" w:cs="Times New Roman"/>
          <w:sz w:val="28"/>
          <w:szCs w:val="28"/>
        </w:rPr>
      </w:pPr>
      <w:r w:rsidRPr="00AC5FDA">
        <w:rPr>
          <w:rFonts w:ascii="Times New Roman" w:hAnsi="Times New Roman" w:cs="Times New Roman"/>
          <w:b/>
          <w:sz w:val="28"/>
          <w:szCs w:val="28"/>
        </w:rPr>
        <w:t>Схема технологического процесса.</w:t>
      </w:r>
      <w:r w:rsidRPr="00AC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1" w:rsidRPr="008955C1" w:rsidRDefault="008955C1" w:rsidP="008955C1">
      <w:pPr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 xml:space="preserve">Кран выезжает на консоли, выполненные в кормовой части судна, захватывает </w:t>
      </w:r>
      <w:r w:rsidR="00A4760C">
        <w:rPr>
          <w:rFonts w:ascii="Times New Roman" w:hAnsi="Times New Roman" w:cs="Times New Roman"/>
          <w:sz w:val="24"/>
          <w:szCs w:val="24"/>
        </w:rPr>
        <w:t>контейнер</w:t>
      </w:r>
      <w:r w:rsidRPr="008955C1">
        <w:rPr>
          <w:rFonts w:ascii="Times New Roman" w:hAnsi="Times New Roman" w:cs="Times New Roman"/>
          <w:sz w:val="24"/>
          <w:szCs w:val="24"/>
        </w:rPr>
        <w:t>, котор</w:t>
      </w:r>
      <w:r w:rsidR="00A4760C">
        <w:rPr>
          <w:rFonts w:ascii="Times New Roman" w:hAnsi="Times New Roman" w:cs="Times New Roman"/>
          <w:sz w:val="24"/>
          <w:szCs w:val="24"/>
        </w:rPr>
        <w:t>ый</w:t>
      </w:r>
      <w:r w:rsidRPr="008955C1">
        <w:rPr>
          <w:rFonts w:ascii="Times New Roman" w:hAnsi="Times New Roman" w:cs="Times New Roman"/>
          <w:sz w:val="24"/>
          <w:szCs w:val="24"/>
        </w:rPr>
        <w:t xml:space="preserve"> буксир доставил в место загрузки (I), поднимает (II) е</w:t>
      </w:r>
      <w:r w:rsidR="00A4760C">
        <w:rPr>
          <w:rFonts w:ascii="Times New Roman" w:hAnsi="Times New Roman" w:cs="Times New Roman"/>
          <w:sz w:val="24"/>
          <w:szCs w:val="24"/>
        </w:rPr>
        <w:t>го</w:t>
      </w:r>
      <w:r w:rsidRPr="008955C1">
        <w:rPr>
          <w:rFonts w:ascii="Times New Roman" w:hAnsi="Times New Roman" w:cs="Times New Roman"/>
          <w:sz w:val="24"/>
          <w:szCs w:val="24"/>
        </w:rPr>
        <w:t xml:space="preserve"> и транспортирует на место вдоль судна (III). Кран сконструирован таким образом, что имеется возможность устанавливать </w:t>
      </w:r>
      <w:r w:rsidR="00A4760C">
        <w:rPr>
          <w:rFonts w:ascii="Times New Roman" w:hAnsi="Times New Roman" w:cs="Times New Roman"/>
          <w:sz w:val="24"/>
          <w:szCs w:val="24"/>
        </w:rPr>
        <w:t>контейнеры</w:t>
      </w:r>
      <w:r w:rsidRPr="008955C1">
        <w:rPr>
          <w:rFonts w:ascii="Times New Roman" w:hAnsi="Times New Roman" w:cs="Times New Roman"/>
          <w:sz w:val="24"/>
          <w:szCs w:val="24"/>
        </w:rPr>
        <w:t xml:space="preserve"> по высоте в четыре или более яруса (IV).</w:t>
      </w:r>
    </w:p>
    <w:p w:rsidR="008955C1" w:rsidRDefault="008955C1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32C42C">
            <wp:extent cx="5937885" cy="1219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2"/>
                    <a:stretch/>
                  </pic:blipFill>
                  <pic:spPr bwMode="auto">
                    <a:xfrm>
                      <a:off x="0" y="0"/>
                      <a:ext cx="59378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C1" w:rsidRPr="008955C1" w:rsidRDefault="008955C1" w:rsidP="008955C1">
      <w:pPr>
        <w:jc w:val="both"/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Ширина поля не более 25 см. длина не более 75 см.</w:t>
      </w:r>
    </w:p>
    <w:p w:rsidR="008955C1" w:rsidRPr="00AC5FDA" w:rsidRDefault="008955C1" w:rsidP="00895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DA">
        <w:rPr>
          <w:rFonts w:ascii="Times New Roman" w:hAnsi="Times New Roman" w:cs="Times New Roman"/>
          <w:b/>
          <w:sz w:val="28"/>
          <w:szCs w:val="28"/>
        </w:rPr>
        <w:t>Для младшей возрастной группы</w:t>
      </w:r>
      <w:r w:rsidR="00EB7271" w:rsidRPr="00AC5FDA">
        <w:rPr>
          <w:rFonts w:ascii="Times New Roman" w:hAnsi="Times New Roman" w:cs="Times New Roman"/>
          <w:b/>
          <w:sz w:val="28"/>
          <w:szCs w:val="28"/>
        </w:rPr>
        <w:t xml:space="preserve"> (схема 1)</w:t>
      </w:r>
      <w:r w:rsidRPr="00AC5FDA">
        <w:rPr>
          <w:rFonts w:ascii="Times New Roman" w:hAnsi="Times New Roman" w:cs="Times New Roman"/>
          <w:b/>
          <w:sz w:val="28"/>
          <w:szCs w:val="28"/>
        </w:rPr>
        <w:t>:</w:t>
      </w:r>
    </w:p>
    <w:p w:rsidR="008955C1" w:rsidRPr="008955C1" w:rsidRDefault="008955C1" w:rsidP="008955C1">
      <w:pPr>
        <w:jc w:val="both"/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Движение вдоль поля с периодическими остановками над «условными» контейнерами.</w:t>
      </w:r>
    </w:p>
    <w:p w:rsidR="008955C1" w:rsidRDefault="008955C1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61935D">
            <wp:extent cx="5937885" cy="17335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1" b="22872"/>
                    <a:stretch/>
                  </pic:blipFill>
                  <pic:spPr bwMode="auto">
                    <a:xfrm>
                      <a:off x="0" y="0"/>
                      <a:ext cx="59378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271" w:rsidRPr="00EB7271" w:rsidRDefault="00EB7271" w:rsidP="00EB7271">
      <w:pPr>
        <w:jc w:val="right"/>
        <w:rPr>
          <w:rFonts w:ascii="Times New Roman" w:hAnsi="Times New Roman" w:cs="Times New Roman"/>
          <w:sz w:val="24"/>
          <w:szCs w:val="24"/>
        </w:rPr>
      </w:pPr>
      <w:r w:rsidRPr="00EB7271">
        <w:rPr>
          <w:rFonts w:ascii="Times New Roman" w:hAnsi="Times New Roman" w:cs="Times New Roman"/>
          <w:sz w:val="24"/>
          <w:szCs w:val="24"/>
        </w:rPr>
        <w:t>Схема 1</w:t>
      </w:r>
    </w:p>
    <w:p w:rsidR="008955C1" w:rsidRPr="00AC5FDA" w:rsidRDefault="008955C1" w:rsidP="00895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DA">
        <w:rPr>
          <w:rFonts w:ascii="Times New Roman" w:hAnsi="Times New Roman" w:cs="Times New Roman"/>
          <w:b/>
          <w:sz w:val="28"/>
          <w:szCs w:val="28"/>
        </w:rPr>
        <w:t>Для старшей возрастной группы</w:t>
      </w:r>
      <w:r w:rsidR="00EB7271" w:rsidRPr="00AC5FDA">
        <w:rPr>
          <w:rFonts w:ascii="Times New Roman" w:hAnsi="Times New Roman" w:cs="Times New Roman"/>
          <w:b/>
          <w:sz w:val="28"/>
          <w:szCs w:val="28"/>
        </w:rPr>
        <w:t xml:space="preserve"> (схема 2):</w:t>
      </w:r>
    </w:p>
    <w:p w:rsidR="008955C1" w:rsidRPr="008955C1" w:rsidRDefault="008955C1" w:rsidP="00A4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C1">
        <w:rPr>
          <w:rFonts w:ascii="Times New Roman" w:hAnsi="Times New Roman" w:cs="Times New Roman"/>
          <w:sz w:val="24"/>
          <w:szCs w:val="24"/>
        </w:rPr>
        <w:t>Движение вдоль поля с перемещение</w:t>
      </w:r>
      <w:bookmarkStart w:id="0" w:name="_GoBack"/>
      <w:bookmarkEnd w:id="0"/>
      <w:r w:rsidRPr="008955C1">
        <w:rPr>
          <w:rFonts w:ascii="Times New Roman" w:hAnsi="Times New Roman" w:cs="Times New Roman"/>
          <w:sz w:val="24"/>
          <w:szCs w:val="24"/>
        </w:rPr>
        <w:t>м объектов из точки загрузки (поз.1) в точку разгрузки (поз.2).</w:t>
      </w:r>
      <w:r w:rsidR="00EB7271">
        <w:rPr>
          <w:rFonts w:ascii="Times New Roman" w:hAnsi="Times New Roman" w:cs="Times New Roman"/>
          <w:sz w:val="24"/>
          <w:szCs w:val="24"/>
        </w:rPr>
        <w:t xml:space="preserve"> </w:t>
      </w:r>
      <w:r w:rsidRPr="008955C1">
        <w:rPr>
          <w:rFonts w:ascii="Times New Roman" w:hAnsi="Times New Roman" w:cs="Times New Roman"/>
          <w:sz w:val="24"/>
          <w:szCs w:val="24"/>
        </w:rPr>
        <w:t>Конструкция и вид манипулятора определяется самостоятельно. Форма и габаритные размеры перемещаемых объектов подбираются исходя из параметров манипулятора.</w:t>
      </w:r>
    </w:p>
    <w:p w:rsidR="00A4760C" w:rsidRDefault="00A4760C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D38A9D">
            <wp:extent cx="593217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" b="18800"/>
                    <a:stretch/>
                  </pic:blipFill>
                  <pic:spPr bwMode="auto">
                    <a:xfrm>
                      <a:off x="0" y="0"/>
                      <a:ext cx="5932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271" w:rsidRPr="00EB7271" w:rsidRDefault="00EB7271" w:rsidP="00EB7271">
      <w:pPr>
        <w:jc w:val="right"/>
        <w:rPr>
          <w:rFonts w:ascii="Times New Roman" w:hAnsi="Times New Roman" w:cs="Times New Roman"/>
          <w:sz w:val="24"/>
          <w:szCs w:val="24"/>
        </w:rPr>
      </w:pPr>
      <w:r w:rsidRPr="00EB7271">
        <w:rPr>
          <w:rFonts w:ascii="Times New Roman" w:hAnsi="Times New Roman" w:cs="Times New Roman"/>
          <w:sz w:val="24"/>
          <w:szCs w:val="24"/>
        </w:rPr>
        <w:t>Схема 2</w:t>
      </w:r>
    </w:p>
    <w:p w:rsidR="00EB7271" w:rsidRDefault="00FA4E13" w:rsidP="00EB7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работы:</w:t>
      </w: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2E1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>С</w:t>
      </w:r>
      <w:r w:rsidR="003D7863" w:rsidRPr="00EE42E1">
        <w:rPr>
          <w:rFonts w:ascii="Times New Roman" w:hAnsi="Times New Roman" w:cs="Times New Roman"/>
          <w:sz w:val="24"/>
          <w:szCs w:val="24"/>
        </w:rPr>
        <w:t>проектирован, собран и запрограммирован «робот – манипулятор» с конструкцией аналогичной судовому козловому крану</w:t>
      </w:r>
      <w:r w:rsidRPr="00EE42E1">
        <w:rPr>
          <w:rFonts w:ascii="Times New Roman" w:hAnsi="Times New Roman" w:cs="Times New Roman"/>
          <w:sz w:val="24"/>
          <w:szCs w:val="24"/>
        </w:rPr>
        <w:t>;</w:t>
      </w:r>
    </w:p>
    <w:p w:rsidR="00EE42E1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>Робот автономен;</w:t>
      </w:r>
    </w:p>
    <w:p w:rsidR="003D7863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>Р</w:t>
      </w:r>
      <w:r w:rsidR="003D7863" w:rsidRPr="00EE42E1">
        <w:rPr>
          <w:rFonts w:ascii="Times New Roman" w:hAnsi="Times New Roman" w:cs="Times New Roman"/>
          <w:sz w:val="24"/>
          <w:szCs w:val="24"/>
        </w:rPr>
        <w:t xml:space="preserve">обот </w:t>
      </w:r>
      <w:r w:rsidRPr="00EE42E1">
        <w:rPr>
          <w:rFonts w:ascii="Times New Roman" w:hAnsi="Times New Roman" w:cs="Times New Roman"/>
          <w:sz w:val="24"/>
          <w:szCs w:val="24"/>
        </w:rPr>
        <w:t>соответствует всем заявленным техническим требованиям;</w:t>
      </w:r>
    </w:p>
    <w:p w:rsidR="00EE42E1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 xml:space="preserve">Робот выполняет программу без ошибок и вмешательства человека; </w:t>
      </w:r>
    </w:p>
    <w:p w:rsidR="00EE42E1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>Оригинальность конструкции;</w:t>
      </w:r>
    </w:p>
    <w:p w:rsidR="00EE42E1" w:rsidRPr="00EE42E1" w:rsidRDefault="00EE42E1" w:rsidP="00EE4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E1">
        <w:rPr>
          <w:rFonts w:ascii="Times New Roman" w:hAnsi="Times New Roman" w:cs="Times New Roman"/>
          <w:sz w:val="24"/>
          <w:szCs w:val="24"/>
        </w:rPr>
        <w:t>Оригинальность воплощения идеи.</w:t>
      </w:r>
    </w:p>
    <w:p w:rsidR="00EE42E1" w:rsidRPr="003D2DE0" w:rsidRDefault="00EE42E1" w:rsidP="00EE4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E42E1" w:rsidRPr="003D2DE0" w:rsidSect="00AC5F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DD3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0CA"/>
    <w:multiLevelType w:val="hybridMultilevel"/>
    <w:tmpl w:val="95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33AC"/>
    <w:multiLevelType w:val="hybridMultilevel"/>
    <w:tmpl w:val="16E6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4EA5"/>
    <w:multiLevelType w:val="hybridMultilevel"/>
    <w:tmpl w:val="9C8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8"/>
    <w:rsid w:val="0030494D"/>
    <w:rsid w:val="00323E91"/>
    <w:rsid w:val="003D7863"/>
    <w:rsid w:val="004406F1"/>
    <w:rsid w:val="00515A70"/>
    <w:rsid w:val="008955C1"/>
    <w:rsid w:val="00A4760C"/>
    <w:rsid w:val="00A62C7F"/>
    <w:rsid w:val="00AC5FDA"/>
    <w:rsid w:val="00B33AC8"/>
    <w:rsid w:val="00EB7271"/>
    <w:rsid w:val="00EE42E1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9FF9-46E6-4ECB-AFCE-341362D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5</cp:revision>
  <dcterms:created xsi:type="dcterms:W3CDTF">2019-02-05T12:19:00Z</dcterms:created>
  <dcterms:modified xsi:type="dcterms:W3CDTF">2019-02-05T14:51:00Z</dcterms:modified>
</cp:coreProperties>
</file>